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71" w:rsidRDefault="005963D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fr-FR"/>
        </w:rPr>
        <w:drawing>
          <wp:anchor distT="0" distB="0" distL="114300" distR="120650" simplePos="0" relativeHeight="2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-41910</wp:posOffset>
            </wp:positionV>
            <wp:extent cx="2584450" cy="1092200"/>
            <wp:effectExtent l="0" t="0" r="0" b="0"/>
            <wp:wrapSquare wrapText="bothSides"/>
            <wp:docPr id="1" name="Image 3" descr="C:\Users\nouvelle session\Pictures\dynam'eau logo et affiche\57f276b0140ba037038b46d5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C:\Users\nouvelle session\Pictures\dynam'eau logo et affiche\57f276b0140ba037038b46d5 - Cop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671" w:rsidRDefault="005963D7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6"/>
          <w:szCs w:val="36"/>
          <w:lang w:eastAsia="fr-FR"/>
        </w:rPr>
      </w:pPr>
      <w:r>
        <w:rPr>
          <w:rFonts w:ascii="Georgia" w:eastAsia="Times New Roman" w:hAnsi="Georgia" w:cs="Arial"/>
          <w:color w:val="000000"/>
          <w:sz w:val="36"/>
          <w:szCs w:val="36"/>
          <w:lang w:eastAsia="fr-FR"/>
        </w:rPr>
        <w:t>Activité : “Le goûteur aveugle - L’abreuvoir contre l’eau en bouteille”</w:t>
      </w:r>
    </w:p>
    <w:p w:rsidR="00755671" w:rsidRDefault="00755671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6"/>
          <w:szCs w:val="36"/>
          <w:lang w:eastAsia="fr-FR"/>
        </w:rPr>
      </w:pPr>
    </w:p>
    <w:p w:rsidR="00755671" w:rsidRDefault="007556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36"/>
          <w:lang w:eastAsia="fr-FR"/>
        </w:rPr>
      </w:pPr>
    </w:p>
    <w:p w:rsidR="00755671" w:rsidRDefault="007556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36"/>
          <w:lang w:eastAsia="fr-FR"/>
        </w:rPr>
      </w:pPr>
    </w:p>
    <w:p w:rsidR="00755671" w:rsidRDefault="005963D7">
      <w:pPr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8"/>
          <w:szCs w:val="36"/>
          <w:lang w:eastAsia="fr-FR"/>
        </w:rPr>
      </w:pPr>
      <w:r>
        <w:rPr>
          <w:rFonts w:ascii="Arial" w:eastAsia="Times New Roman" w:hAnsi="Arial" w:cs="Arial"/>
          <w:color w:val="808080" w:themeColor="background1" w:themeShade="80"/>
          <w:sz w:val="28"/>
          <w:szCs w:val="36"/>
          <w:lang w:eastAsia="fr-FR"/>
        </w:rPr>
        <w:t xml:space="preserve">Inspiré du Guide d’activités de sensibilisation sur la thématique de l’eau « Un camp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28"/>
          <w:szCs w:val="36"/>
          <w:lang w:eastAsia="fr-FR"/>
        </w:rPr>
        <w:t>zér’eau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28"/>
          <w:szCs w:val="36"/>
          <w:lang w:eastAsia="fr-FR"/>
        </w:rPr>
        <w:t xml:space="preserve"> déchet ! » Regroupement des Éco-quartiers - p13/18</w:t>
      </w:r>
    </w:p>
    <w:p w:rsidR="00755671" w:rsidRDefault="005963D7">
      <w:pPr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8"/>
          <w:szCs w:val="36"/>
          <w:lang w:eastAsia="fr-FR"/>
        </w:rPr>
      </w:pPr>
      <w:r>
        <w:rPr>
          <w:rFonts w:ascii="Arial" w:eastAsia="Times New Roman" w:hAnsi="Arial" w:cs="Arial"/>
          <w:color w:val="808080" w:themeColor="background1" w:themeShade="80"/>
          <w:sz w:val="28"/>
          <w:szCs w:val="36"/>
          <w:lang w:eastAsia="fr-FR"/>
        </w:rPr>
        <w:t xml:space="preserve">Réadapté par Dynam’eau pour les </w:t>
      </w:r>
      <w:r>
        <w:rPr>
          <w:rFonts w:ascii="Arial" w:eastAsia="Times New Roman" w:hAnsi="Arial" w:cs="Arial"/>
          <w:color w:val="808080" w:themeColor="background1" w:themeShade="80"/>
          <w:sz w:val="28"/>
          <w:szCs w:val="36"/>
          <w:lang w:eastAsia="fr-FR"/>
        </w:rPr>
        <w:t>besoin de l’association</w:t>
      </w:r>
    </w:p>
    <w:p w:rsidR="00755671" w:rsidRDefault="007556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755671" w:rsidRDefault="007556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24"/>
          <w:u w:val="single"/>
          <w:lang w:eastAsia="fr-FR"/>
        </w:rPr>
      </w:pPr>
    </w:p>
    <w:p w:rsidR="00755671" w:rsidRDefault="007556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755671" w:rsidRDefault="005963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Principe :</w:t>
      </w:r>
    </w:p>
    <w:p w:rsidR="00755671" w:rsidRDefault="005963D7">
      <w:pPr>
        <w:spacing w:after="0" w:line="240" w:lineRule="auto"/>
      </w:pPr>
      <w:r w:rsidRPr="005963D7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Faire </w:t>
      </w:r>
      <w:r w:rsidRPr="005963D7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goûter </w:t>
      </w:r>
      <w:r w:rsidRPr="005963D7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à l’aveugle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de l’eau en bouteille et de l’eau du robinet. Ainsi sensibiliser et informer de l’impact de la consommation d’eau </w:t>
      </w:r>
      <w:r w:rsidRPr="005963D7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embouteillée.</w:t>
      </w:r>
    </w:p>
    <w:p w:rsidR="00755671" w:rsidRDefault="0075567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</w:p>
    <w:p w:rsidR="00755671" w:rsidRDefault="0075567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</w:p>
    <w:p w:rsidR="00755671" w:rsidRDefault="0075567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</w:p>
    <w:p w:rsidR="00755671" w:rsidRDefault="00596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Public : Primaires et collèges : 30 à 45 minutes</w:t>
      </w:r>
    </w:p>
    <w:p w:rsidR="00755671" w:rsidRDefault="007556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755671" w:rsidRDefault="005963D7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C32CB99">
                <wp:simplePos x="0" y="0"/>
                <wp:positionH relativeFrom="column">
                  <wp:posOffset>-80010</wp:posOffset>
                </wp:positionH>
                <wp:positionV relativeFrom="paragraph">
                  <wp:posOffset>26670</wp:posOffset>
                </wp:positionV>
                <wp:extent cx="3538855" cy="1544320"/>
                <wp:effectExtent l="0" t="0" r="508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080" cy="154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55671" w:rsidRDefault="005963D7">
                            <w:pPr>
                              <w:pStyle w:val="Contenudecadr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Matériels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:</w:t>
                            </w:r>
                          </w:p>
                          <w:p w:rsidR="00755671" w:rsidRDefault="005963D7"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Plusieurs marques d’eau embouteillée différentes</w:t>
                            </w:r>
                          </w:p>
                          <w:p w:rsidR="00755671" w:rsidRDefault="005963D7"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Autant de bouteilles d’eau sans étiquettes </w:t>
                            </w:r>
                            <w:r w:rsidRPr="005963D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et </w:t>
                            </w:r>
                            <w:hyperlink r:id="rId7">
                              <w:proofErr w:type="spellStart"/>
                              <w:r w:rsidRPr="005963D7">
                                <w:rPr>
                                  <w:rStyle w:val="LienInternet"/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  <w:u w:val="none"/>
                                </w:rPr>
                                <w:t>indifférenciable</w:t>
                              </w:r>
                            </w:hyperlink>
                            <w:r w:rsidRPr="005963D7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que de marques d’eau différentes + une pour l’eau du robinet</w:t>
                            </w:r>
                          </w:p>
                          <w:p w:rsidR="00755671" w:rsidRDefault="005963D7"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Deux verres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réutilisables par élèves</w:t>
                            </w:r>
                          </w:p>
                          <w:p w:rsidR="00755671" w:rsidRDefault="005963D7"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Feuilles de papier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2" o:spid="_x0000_s1026" style="position:absolute;margin-left:-6.3pt;margin-top:2.1pt;width:278.65pt;height:121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" fillcolor="white [3201]" stroked="f" strokeweight="2pt">
                <v:textbox>
                  <w:txbxContent>
                    <w:p w:rsidR="00755671" w:rsidRDefault="005963D7">
                      <w:pPr>
                        <w:pStyle w:val="Contenudecadre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>Matériels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:</w:t>
                      </w:r>
                    </w:p>
                    <w:p w:rsidR="00755671" w:rsidRDefault="005963D7"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Plusieurs marques d’eau embouteillée différentes</w:t>
                      </w:r>
                    </w:p>
                    <w:p w:rsidR="00755671" w:rsidRDefault="005963D7"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Autant de bouteilles d’eau sans étiquettes </w:t>
                      </w:r>
                      <w:r w:rsidRPr="005963D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et </w:t>
                      </w:r>
                      <w:hyperlink r:id="rId8">
                        <w:proofErr w:type="spellStart"/>
                        <w:r w:rsidRPr="005963D7">
                          <w:rPr>
                            <w:rStyle w:val="LienInternet"/>
                            <w:rFonts w:ascii="Arial" w:hAnsi="Arial" w:cs="Arial"/>
                            <w:color w:val="222222"/>
                            <w:sz w:val="24"/>
                            <w:szCs w:val="24"/>
                            <w:u w:val="none"/>
                          </w:rPr>
                          <w:t>indifférenciable</w:t>
                        </w:r>
                      </w:hyperlink>
                      <w:r w:rsidRPr="005963D7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que de marques d’eau différentes + une pour l’eau du robinet</w:t>
                      </w:r>
                    </w:p>
                    <w:p w:rsidR="00755671" w:rsidRDefault="005963D7"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Deux verres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réutilisables par élèves</w:t>
                      </w:r>
                    </w:p>
                    <w:p w:rsidR="00755671" w:rsidRDefault="005963D7"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Feuilles de papier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DD3BC93">
                <wp:simplePos x="0" y="0"/>
                <wp:positionH relativeFrom="column">
                  <wp:posOffset>3458210</wp:posOffset>
                </wp:positionH>
                <wp:positionV relativeFrom="paragraph">
                  <wp:posOffset>26035</wp:posOffset>
                </wp:positionV>
                <wp:extent cx="2743835" cy="1544320"/>
                <wp:effectExtent l="0" t="0" r="0" b="0"/>
                <wp:wrapNone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4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55671" w:rsidRDefault="005963D7">
                            <w:pPr>
                              <w:pStyle w:val="Contenudecadr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Préparer à l’avance :</w:t>
                            </w:r>
                          </w:p>
                          <w:p w:rsidR="00755671" w:rsidRDefault="005963D7">
                            <w:pPr>
                              <w:pStyle w:val="Contenudecadr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Mettre les eaux embouteillées et l’eau du robinet dans les bouteilles identiques et les numéroter. </w:t>
                            </w:r>
                          </w:p>
                          <w:p w:rsidR="00755671" w:rsidRDefault="005963D7">
                            <w:pPr>
                              <w:pStyle w:val="Contenudecadr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Découper un morceau de papier par élèves (pour les votes).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f" style="position:absolute;margin-left:272.3pt;margin-top:2.05pt;width:215.95pt;height:121.5pt" wp14:anchorId="6DD3BC93">
                <w10:wrap type="square"/>
                <v:fill o:detectmouseclick="t" type="solid" color2="black"/>
                <v:stroke color="#3465a4" weight="25560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ascii="Times New Roman" w:hAnsi="Times New Roman" w:eastAsia="Times New Roman" w:cs="Times New Roman"/>
                          <w:b/>
                          <w:b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>Préparer à l’avance :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textAlignment w:val="baseline"/>
                        <w:rPr>
                          <w:rFonts w:ascii="Arial" w:hAnsi="Arial" w:eastAsia="Times New Roman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="Arial" w:ascii="Arial" w:hAnsi="Arial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Mettre les eaux embouteillées et l’eau du robinet dans les bouteilles identiques et les numéroter. 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2"/>
                        </w:numPr>
                        <w:spacing w:lineRule="auto" w:line="240" w:before="0" w:after="0"/>
                        <w:textAlignment w:val="baseline"/>
                        <w:rPr/>
                      </w:pPr>
                      <w:r>
                        <w:rPr>
                          <w:rFonts w:eastAsia="Times New Roman" w:cs="Arial" w:ascii="Arial" w:hAnsi="Arial"/>
                          <w:color w:val="000000"/>
                          <w:sz w:val="24"/>
                          <w:szCs w:val="24"/>
                          <w:lang w:eastAsia="fr-FR"/>
                        </w:rPr>
                        <w:t>Découper un morceau de papier par élèves (pour les votes).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755671" w:rsidRDefault="0075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5671" w:rsidRDefault="0075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5671" w:rsidRDefault="0075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5671" w:rsidRDefault="0075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5671" w:rsidRDefault="0075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5671" w:rsidRDefault="0075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5671" w:rsidRDefault="0075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5671" w:rsidRDefault="0075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5671" w:rsidRDefault="0075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5671" w:rsidRDefault="0075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5671" w:rsidRDefault="005963D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Consignes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:</w:t>
      </w:r>
    </w:p>
    <w:p w:rsidR="00755671" w:rsidRDefault="005963D7">
      <w:pPr>
        <w:numPr>
          <w:ilvl w:val="0"/>
          <w:numId w:val="3"/>
        </w:numPr>
        <w:spacing w:before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Demander à la classe et compter les réponses : « qui boit de l’eau en bouteille chez lui ? », « Qui préfère l’eau en bouteille à l’eau du robinet ?».</w:t>
      </w:r>
    </w:p>
    <w:p w:rsidR="00755671" w:rsidRDefault="005963D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Disposer deux verres devant chaque élèves (si possible de couleurs différentes sinon les numéroter 1 et 2)</w:t>
      </w:r>
    </w:p>
    <w:p w:rsidR="00755671" w:rsidRDefault="005963D7">
      <w:pPr>
        <w:spacing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Servir de l’eau du robinet dans l’un et de l’eau embouteillée dans l’autre sans en informer les élèves.</w:t>
      </w:r>
    </w:p>
    <w:p w:rsidR="00755671" w:rsidRDefault="005963D7">
      <w:pPr>
        <w:numPr>
          <w:ilvl w:val="0"/>
          <w:numId w:val="3"/>
        </w:numPr>
        <w:spacing w:after="0" w:line="240" w:lineRule="auto"/>
        <w:textAlignment w:val="baseline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Faire </w:t>
      </w:r>
      <w:r w:rsidRPr="005963D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goûter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élèves et leur demander de voter sur un papier pour l’eau qu’il préfère, celle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 verre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1 ou 2. </w:t>
      </w:r>
    </w:p>
    <w:p w:rsidR="00755671" w:rsidRDefault="005963D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Compter les voix pour l’eau en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bouteille et pour l’eau du robinet. Révéler aux élèves les résultats du vote.</w:t>
      </w:r>
    </w:p>
    <w:p w:rsidR="00755671" w:rsidRDefault="0075567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55671" w:rsidRDefault="0075567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55671" w:rsidRDefault="005963D7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Interroger et faire débattre les élèves : « et maintenant qui préfère l’eau en bouteille à celle du robinet ? »</w:t>
      </w:r>
    </w:p>
    <w:p w:rsidR="00755671" w:rsidRDefault="005963D7">
      <w:pPr>
        <w:pStyle w:val="Paragraphedeliste"/>
        <w:numPr>
          <w:ilvl w:val="1"/>
          <w:numId w:val="3"/>
        </w:numPr>
        <w:shd w:val="clear" w:color="auto" w:fill="FFFFFF"/>
        <w:spacing w:after="0" w:line="253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Pourquoi tu préfères celle-ci ?</w:t>
      </w:r>
    </w:p>
    <w:p w:rsidR="00755671" w:rsidRDefault="005963D7">
      <w:pPr>
        <w:pStyle w:val="Paragraphedeliste"/>
        <w:numPr>
          <w:ilvl w:val="1"/>
          <w:numId w:val="3"/>
        </w:numPr>
        <w:shd w:val="clear" w:color="auto" w:fill="FFFFFF"/>
        <w:spacing w:after="0" w:line="253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Qui n’est pas d’accord ?</w:t>
      </w:r>
    </w:p>
    <w:p w:rsidR="00755671" w:rsidRDefault="005963D7">
      <w:pPr>
        <w:pStyle w:val="Paragraphedeliste"/>
        <w:numPr>
          <w:ilvl w:val="1"/>
          <w:numId w:val="3"/>
        </w:numPr>
        <w:spacing w:before="240" w:after="0" w:line="253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Pourquo</w:t>
      </w:r>
      <w:r>
        <w:rPr>
          <w:rFonts w:ascii="Arial" w:eastAsia="Times New Roman" w:hAnsi="Arial" w:cs="Arial"/>
          <w:sz w:val="24"/>
          <w:szCs w:val="24"/>
          <w:lang w:eastAsia="fr-FR"/>
        </w:rPr>
        <w:t>i ?</w:t>
      </w:r>
    </w:p>
    <w:p w:rsidR="00755671" w:rsidRDefault="00755671">
      <w:pPr>
        <w:pStyle w:val="Paragraphedeliste"/>
        <w:spacing w:before="240" w:after="0" w:line="253" w:lineRule="atLeast"/>
        <w:ind w:left="1440"/>
        <w:rPr>
          <w:rFonts w:ascii="Arial" w:eastAsia="Times New Roman" w:hAnsi="Arial" w:cs="Arial"/>
          <w:sz w:val="24"/>
          <w:szCs w:val="24"/>
          <w:lang w:eastAsia="fr-FR"/>
        </w:rPr>
      </w:pPr>
    </w:p>
    <w:p w:rsidR="00755671" w:rsidRDefault="005963D7">
      <w:pPr>
        <w:pStyle w:val="Paragraphedeliste"/>
        <w:numPr>
          <w:ilvl w:val="0"/>
          <w:numId w:val="3"/>
        </w:numPr>
        <w:spacing w:before="240" w:after="0" w:line="253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Faire ressortir les thématiques : goût, qualité, coût, pratique, environnements… </w:t>
      </w:r>
    </w:p>
    <w:p w:rsidR="00755671" w:rsidRDefault="005963D7">
      <w:pPr>
        <w:pStyle w:val="Paragraphedeliste"/>
        <w:shd w:val="clear" w:color="auto" w:fill="FFFFFF"/>
        <w:spacing w:before="240" w:after="0" w:line="253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Leur donner au fur et à mesures des réponses et pistes de solutions (purificateurs d’eau, gourdes …)</w:t>
      </w:r>
    </w:p>
    <w:p w:rsidR="00755671" w:rsidRDefault="005963D7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Conclure :</w:t>
      </w:r>
    </w:p>
    <w:p w:rsidR="00755671" w:rsidRDefault="005963D7">
      <w:pPr>
        <w:spacing w:after="0" w:line="240" w:lineRule="auto"/>
        <w:ind w:left="720"/>
        <w:textAlignment w:val="baseline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Demander aux élèves si certains ont changé de position su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r leurs préférences. </w:t>
      </w:r>
      <w:r w:rsidRPr="005963D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Comparer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aux chiffres du début de l’intervention. Récapituler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raisons qui nous poussent à privilégier l’eau du robinet.</w:t>
      </w:r>
    </w:p>
    <w:p w:rsidR="00755671" w:rsidRDefault="00755671">
      <w:pPr>
        <w:shd w:val="clear" w:color="auto" w:fill="FFFFFF"/>
        <w:spacing w:after="0" w:line="253" w:lineRule="atLeast"/>
        <w:rPr>
          <w:rFonts w:ascii="Garamond" w:eastAsia="Times New Roman" w:hAnsi="Garamond" w:cs="Arial"/>
          <w:b/>
          <w:bCs/>
          <w:lang w:eastAsia="fr-FR"/>
        </w:rPr>
      </w:pPr>
    </w:p>
    <w:bookmarkStart w:id="0" w:name="_GoBack"/>
    <w:bookmarkEnd w:id="0"/>
    <w:p w:rsidR="00755671" w:rsidRDefault="005963D7">
      <w:r>
        <w:rPr>
          <w:noProof/>
          <w:lang w:eastAsia="fr-FR"/>
        </w:rPr>
        <mc:AlternateContent>
          <mc:Choice Requires="wps">
            <w:drawing>
              <wp:anchor distT="0" distB="0" distL="114300" distR="113665" simplePos="0" relativeHeight="5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313690</wp:posOffset>
                </wp:positionV>
                <wp:extent cx="5761355" cy="2703830"/>
                <wp:effectExtent l="304800" t="323850" r="316230" b="326390"/>
                <wp:wrapNone/>
                <wp:docPr id="6" name="Image 6" descr="C:\Users\nouvelle session\Pictures\ECSI\Les primaires\2018-05-31 (2) - Copie - Copi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C:\Users\nouvelle session\Pictures\ECSI\Les primaires\2018-05-31 (2) - Copie - Copie.JPG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760720" cy="270324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 6" stroked="t" style="position:absolute;margin-left:3pt;margin-top:24.7pt;width:453.55pt;height:212.8pt">
                <v:imagedata r:id="rId10" o:detectmouseclick="t"/>
                <w10:wrap type="none"/>
                <v:stroke color="white" weight="88920" joinstyle="miter" endcap="flat"/>
                <v:shadow on="t" obscured="f" color="black"/>
              </v:rect>
            </w:pict>
          </mc:Fallback>
        </mc:AlternateContent>
      </w:r>
    </w:p>
    <w:sectPr w:rsidR="0075567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C64"/>
    <w:multiLevelType w:val="multilevel"/>
    <w:tmpl w:val="D724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F511DC7"/>
    <w:multiLevelType w:val="multilevel"/>
    <w:tmpl w:val="3D5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6972E93"/>
    <w:multiLevelType w:val="multilevel"/>
    <w:tmpl w:val="FDA8C6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F76281C"/>
    <w:multiLevelType w:val="multilevel"/>
    <w:tmpl w:val="F4B6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71"/>
    <w:rsid w:val="005963D7"/>
    <w:rsid w:val="0075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573C02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C3BC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/>
      <w:sz w:val="24"/>
    </w:rPr>
  </w:style>
  <w:style w:type="character" w:customStyle="1" w:styleId="ListLabel20">
    <w:name w:val="ListLabel 20"/>
    <w:qFormat/>
    <w:rPr>
      <w:rFonts w:ascii="Arial" w:eastAsia="Times New Roman" w:hAnsi="Arial" w:cs="Arial"/>
      <w:sz w:val="24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BB6A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C3B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573C02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C3BC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/>
      <w:sz w:val="24"/>
    </w:rPr>
  </w:style>
  <w:style w:type="character" w:customStyle="1" w:styleId="ListLabel20">
    <w:name w:val="ListLabel 20"/>
    <w:qFormat/>
    <w:rPr>
      <w:rFonts w:ascii="Arial" w:eastAsia="Times New Roman" w:hAnsi="Arial" w:cs="Arial"/>
      <w:sz w:val="24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BB6A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C3B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ReproducirAudio('audio_silaba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ReproducirAudio('audio_silaba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nouvelle session</dc:creator>
  <dc:description/>
  <cp:lastModifiedBy>Pauline Coutanceau de Brondeau</cp:lastModifiedBy>
  <cp:revision>10</cp:revision>
  <dcterms:created xsi:type="dcterms:W3CDTF">2018-06-12T12:06:00Z</dcterms:created>
  <dcterms:modified xsi:type="dcterms:W3CDTF">2018-06-18T12:18:00Z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